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1FF" w:rsidRDefault="002931FF" w:rsidP="002931FF">
      <w:pPr>
        <w:jc w:val="both"/>
        <w:rPr>
          <w:rFonts w:ascii="Times New Roman" w:hAnsi="Times New Roman" w:cs="Times New Roman"/>
          <w:b/>
          <w:sz w:val="24"/>
          <w:szCs w:val="24"/>
        </w:rPr>
      </w:pPr>
      <w:bookmarkStart w:id="0" w:name="page1"/>
      <w:bookmarkEnd w:id="0"/>
      <w:r>
        <w:rPr>
          <w:rFonts w:ascii="Times New Roman" w:hAnsi="Times New Roman" w:cs="Times New Roman"/>
          <w:b/>
          <w:sz w:val="24"/>
          <w:szCs w:val="24"/>
        </w:rPr>
        <w:t>Проект!</w:t>
      </w:r>
    </w:p>
    <w:p w:rsidR="002931FF" w:rsidRDefault="00E91195" w:rsidP="002931FF">
      <w:pPr>
        <w:jc w:val="both"/>
        <w:rPr>
          <w:rFonts w:ascii="Times New Roman" w:hAnsi="Times New Roman" w:cs="Times New Roman"/>
          <w:b/>
          <w:sz w:val="24"/>
          <w:szCs w:val="24"/>
        </w:rPr>
      </w:pPr>
      <w:r>
        <w:rPr>
          <w:rFonts w:ascii="Times New Roman" w:hAnsi="Times New Roman" w:cs="Times New Roman"/>
          <w:b/>
          <w:sz w:val="24"/>
          <w:szCs w:val="24"/>
        </w:rPr>
        <w:t>ОБРАЗЕЦ №8</w:t>
      </w:r>
      <w:r w:rsidR="0090781D">
        <w:rPr>
          <w:rFonts w:ascii="Times New Roman" w:hAnsi="Times New Roman" w:cs="Times New Roman"/>
          <w:b/>
          <w:sz w:val="24"/>
          <w:szCs w:val="24"/>
        </w:rPr>
        <w:t>б</w:t>
      </w:r>
    </w:p>
    <w:p w:rsidR="00E91195" w:rsidRDefault="00E91195" w:rsidP="002931FF">
      <w:pPr>
        <w:jc w:val="both"/>
        <w:rPr>
          <w:rFonts w:ascii="Times New Roman" w:hAnsi="Times New Roman" w:cs="Times New Roman"/>
          <w:b/>
          <w:sz w:val="24"/>
          <w:szCs w:val="24"/>
        </w:rPr>
      </w:pPr>
      <w:r>
        <w:rPr>
          <w:rFonts w:ascii="Times New Roman" w:hAnsi="Times New Roman" w:cs="Times New Roman"/>
          <w:b/>
          <w:sz w:val="24"/>
          <w:szCs w:val="24"/>
        </w:rPr>
        <w:t>ОБОСОБЕНА ПОЗИЦИЯ №2</w:t>
      </w:r>
    </w:p>
    <w:p w:rsidR="002931FF" w:rsidRDefault="002931FF" w:rsidP="002931FF">
      <w:pPr>
        <w:jc w:val="both"/>
        <w:rPr>
          <w:rFonts w:ascii="Times New Roman" w:hAnsi="Times New Roman" w:cs="Times New Roman"/>
          <w:sz w:val="24"/>
          <w:szCs w:val="24"/>
        </w:rPr>
      </w:pPr>
    </w:p>
    <w:p w:rsidR="002931FF" w:rsidRDefault="002931FF" w:rsidP="002931FF">
      <w:pPr>
        <w:jc w:val="center"/>
        <w:rPr>
          <w:rFonts w:ascii="Times New Roman" w:hAnsi="Times New Roman" w:cs="Times New Roman"/>
          <w:b/>
          <w:spacing w:val="60"/>
          <w:sz w:val="32"/>
          <w:szCs w:val="32"/>
        </w:rPr>
      </w:pPr>
      <w:r>
        <w:rPr>
          <w:rFonts w:ascii="Times New Roman" w:hAnsi="Times New Roman" w:cs="Times New Roman"/>
          <w:b/>
          <w:spacing w:val="60"/>
          <w:sz w:val="32"/>
          <w:szCs w:val="32"/>
        </w:rPr>
        <w:t>ДОГОВОР</w:t>
      </w:r>
    </w:p>
    <w:p w:rsidR="002931FF" w:rsidRDefault="002931FF" w:rsidP="002931FF">
      <w:pPr>
        <w:jc w:val="both"/>
        <w:rPr>
          <w:rFonts w:ascii="Times New Roman" w:hAnsi="Times New Roman" w:cs="Times New Roman"/>
          <w:sz w:val="24"/>
          <w:szCs w:val="24"/>
        </w:rPr>
      </w:pPr>
    </w:p>
    <w:p w:rsidR="002931FF" w:rsidRDefault="00E91195" w:rsidP="002931FF">
      <w:pPr>
        <w:jc w:val="center"/>
        <w:rPr>
          <w:rFonts w:ascii="Times New Roman" w:hAnsi="Times New Roman" w:cs="Times New Roman"/>
          <w:b/>
          <w:sz w:val="24"/>
          <w:szCs w:val="24"/>
        </w:rPr>
      </w:pPr>
      <w:r>
        <w:rPr>
          <w:rFonts w:ascii="Times New Roman" w:hAnsi="Times New Roman" w:cs="Times New Roman"/>
          <w:b/>
          <w:sz w:val="24"/>
          <w:szCs w:val="24"/>
        </w:rPr>
        <w:t>№ ……..../…………….2019</w:t>
      </w:r>
      <w:r w:rsidR="002931FF">
        <w:rPr>
          <w:rFonts w:ascii="Times New Roman" w:hAnsi="Times New Roman" w:cs="Times New Roman"/>
          <w:b/>
          <w:sz w:val="24"/>
          <w:szCs w:val="24"/>
        </w:rPr>
        <w:t xml:space="preserve"> г.</w:t>
      </w:r>
    </w:p>
    <w:p w:rsidR="002931FF" w:rsidRDefault="002931FF" w:rsidP="002931FF">
      <w:pPr>
        <w:jc w:val="both"/>
        <w:rPr>
          <w:rFonts w:ascii="Times New Roman" w:hAnsi="Times New Roman" w:cs="Times New Roman"/>
          <w:sz w:val="24"/>
          <w:szCs w:val="24"/>
        </w:rPr>
      </w:pPr>
    </w:p>
    <w:p w:rsidR="002931FF" w:rsidRDefault="002931FF" w:rsidP="002931FF">
      <w:pPr>
        <w:jc w:val="both"/>
        <w:rPr>
          <w:rFonts w:ascii="Times New Roman" w:hAnsi="Times New Roman" w:cs="Times New Roman"/>
          <w:b/>
          <w:sz w:val="24"/>
          <w:szCs w:val="24"/>
        </w:rPr>
      </w:pPr>
    </w:p>
    <w:p w:rsidR="002931FF" w:rsidRDefault="002931FF" w:rsidP="002931FF">
      <w:pPr>
        <w:jc w:val="center"/>
        <w:rPr>
          <w:rFonts w:ascii="Times New Roman" w:hAnsi="Times New Roman" w:cs="Times New Roman"/>
          <w:b/>
          <w:sz w:val="24"/>
          <w:szCs w:val="24"/>
        </w:rPr>
      </w:pPr>
      <w:r>
        <w:rPr>
          <w:rFonts w:ascii="Times New Roman" w:hAnsi="Times New Roman" w:cs="Times New Roman"/>
          <w:b/>
          <w:sz w:val="24"/>
          <w:szCs w:val="24"/>
        </w:rPr>
        <w:t>за обществена поръчка с предмет:</w:t>
      </w:r>
    </w:p>
    <w:p w:rsidR="002931FF" w:rsidRDefault="002931FF" w:rsidP="002931FF">
      <w:pPr>
        <w:jc w:val="both"/>
        <w:rPr>
          <w:rFonts w:ascii="Times New Roman" w:hAnsi="Times New Roman" w:cs="Times New Roman"/>
          <w:b/>
          <w:sz w:val="24"/>
          <w:szCs w:val="24"/>
        </w:rPr>
      </w:pPr>
      <w:r>
        <w:rPr>
          <w:rFonts w:ascii="Times New Roman" w:hAnsi="Times New Roman" w:cs="Times New Roman"/>
          <w:b/>
          <w:sz w:val="24"/>
          <w:szCs w:val="24"/>
        </w:rPr>
        <w:t>„Доставка на горива чрез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по обособени позиции, както следва:</w:t>
      </w:r>
    </w:p>
    <w:p w:rsidR="002931FF" w:rsidRDefault="002931FF" w:rsidP="002931FF">
      <w:pPr>
        <w:jc w:val="both"/>
        <w:rPr>
          <w:rFonts w:ascii="Times New Roman" w:hAnsi="Times New Roman" w:cs="Times New Roman"/>
          <w:b/>
          <w:sz w:val="24"/>
          <w:szCs w:val="24"/>
        </w:rPr>
      </w:pPr>
      <w:r>
        <w:rPr>
          <w:rFonts w:ascii="Times New Roman" w:hAnsi="Times New Roman" w:cs="Times New Roman"/>
          <w:b/>
          <w:sz w:val="24"/>
          <w:szCs w:val="24"/>
        </w:rPr>
        <w:t>Обособена позиция №2 –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с местодомуване гр. Видин, гр. Белоградчик, гр. Монтана, гр. Враца и гр. Мездра.”</w:t>
      </w:r>
    </w:p>
    <w:p w:rsidR="002931FF" w:rsidRDefault="002931FF" w:rsidP="002931FF">
      <w:pPr>
        <w:jc w:val="both"/>
        <w:rPr>
          <w:rFonts w:ascii="Times New Roman" w:hAnsi="Times New Roman" w:cs="Times New Roman"/>
          <w:sz w:val="24"/>
          <w:szCs w:val="24"/>
        </w:rPr>
      </w:pP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Днес, ………………….. 201</w:t>
      </w:r>
      <w:r w:rsidR="00E91195">
        <w:rPr>
          <w:rFonts w:ascii="Times New Roman" w:hAnsi="Times New Roman" w:cs="Times New Roman"/>
          <w:sz w:val="24"/>
          <w:szCs w:val="24"/>
        </w:rPr>
        <w:t>9</w:t>
      </w:r>
      <w:bookmarkStart w:id="1" w:name="_GoBack"/>
      <w:bookmarkEnd w:id="1"/>
      <w:r>
        <w:rPr>
          <w:rFonts w:ascii="Times New Roman" w:hAnsi="Times New Roman" w:cs="Times New Roman"/>
          <w:sz w:val="24"/>
          <w:szCs w:val="24"/>
        </w:rPr>
        <w:t xml:space="preserve"> г., в гр. Берковица между:</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sz w:val="24"/>
          <w:szCs w:val="24"/>
        </w:rPr>
        <w:t>РЕГИОНАЛНА ДИРЕКЦИЯ ПО ГОРИТЕ – БЕРКОВИЦА</w:t>
      </w:r>
      <w:r w:rsidR="00071D1C">
        <w:rPr>
          <w:rFonts w:ascii="Times New Roman" w:hAnsi="Times New Roman" w:cs="Times New Roman"/>
          <w:sz w:val="24"/>
          <w:szCs w:val="24"/>
        </w:rPr>
        <w:t xml:space="preserve">, с адрес </w:t>
      </w:r>
      <w:r>
        <w:rPr>
          <w:rFonts w:ascii="Times New Roman" w:hAnsi="Times New Roman" w:cs="Times New Roman"/>
          <w:sz w:val="24"/>
          <w:szCs w:val="24"/>
        </w:rPr>
        <w:t>гр</w:t>
      </w:r>
      <w:r w:rsidR="00071D1C">
        <w:rPr>
          <w:rFonts w:ascii="Times New Roman" w:hAnsi="Times New Roman" w:cs="Times New Roman"/>
          <w:sz w:val="24"/>
          <w:szCs w:val="24"/>
        </w:rPr>
        <w:t>.</w:t>
      </w:r>
      <w:r>
        <w:rPr>
          <w:rFonts w:ascii="Times New Roman" w:hAnsi="Times New Roman" w:cs="Times New Roman"/>
          <w:sz w:val="24"/>
          <w:szCs w:val="24"/>
        </w:rPr>
        <w:t xml:space="preserve"> Берковица, ул. „Митрополит Кирил” №13, с ЕИК </w:t>
      </w:r>
      <w:r>
        <w:rPr>
          <w:rFonts w:ascii="Times New Roman" w:hAnsi="Times New Roman" w:cs="Times New Roman"/>
          <w:sz w:val="24"/>
          <w:szCs w:val="24"/>
          <w:lang w:val="en-US"/>
        </w:rPr>
        <w:t>/</w:t>
      </w:r>
      <w:r>
        <w:rPr>
          <w:rFonts w:ascii="Times New Roman" w:hAnsi="Times New Roman" w:cs="Times New Roman"/>
          <w:sz w:val="24"/>
          <w:szCs w:val="24"/>
        </w:rPr>
        <w:t xml:space="preserve">БУЛСТАТ/ 000777262, представлявана от инж. Сашко Миленов Каменов – Директор и Нина Петрова Гиздова – Главен счетоводител, наричана за краткост </w:t>
      </w:r>
      <w:r>
        <w:rPr>
          <w:rFonts w:ascii="Times New Roman" w:hAnsi="Times New Roman" w:cs="Times New Roman"/>
          <w:b/>
          <w:sz w:val="24"/>
          <w:szCs w:val="24"/>
        </w:rPr>
        <w:t>ВЪЗЛОЖИТЕЛ</w:t>
      </w:r>
      <w:r>
        <w:rPr>
          <w:rFonts w:ascii="Times New Roman" w:hAnsi="Times New Roman" w:cs="Times New Roman"/>
          <w:sz w:val="24"/>
          <w:szCs w:val="24"/>
        </w:rPr>
        <w:t>, от една страна,</w:t>
      </w:r>
    </w:p>
    <w:p w:rsidR="002931FF" w:rsidRDefault="002931FF" w:rsidP="002931FF">
      <w:pPr>
        <w:jc w:val="both"/>
        <w:rPr>
          <w:rFonts w:ascii="Times New Roman" w:hAnsi="Times New Roman" w:cs="Times New Roman"/>
          <w:sz w:val="24"/>
          <w:szCs w:val="24"/>
        </w:rPr>
      </w:pPr>
    </w:p>
    <w:p w:rsidR="002931FF" w:rsidRDefault="002931FF" w:rsidP="002931FF">
      <w:pPr>
        <w:jc w:val="both"/>
        <w:rPr>
          <w:rFonts w:ascii="Times New Roman" w:hAnsi="Times New Roman" w:cs="Times New Roman"/>
          <w:sz w:val="24"/>
          <w:szCs w:val="24"/>
        </w:rPr>
      </w:pPr>
      <w:r>
        <w:rPr>
          <w:rFonts w:ascii="Times New Roman" w:hAnsi="Times New Roman" w:cs="Times New Roman"/>
          <w:sz w:val="24"/>
          <w:szCs w:val="24"/>
        </w:rPr>
        <w:t>и</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 xml:space="preserve">2. „…………………”………………, със седалище и адрес на управление: гр. ..........., ул. ............ №...., ЕИК ..........., представлявано от .......................... – ………….., наричан за краткост </w:t>
      </w:r>
      <w:r>
        <w:rPr>
          <w:rFonts w:ascii="Times New Roman" w:hAnsi="Times New Roman" w:cs="Times New Roman"/>
          <w:b/>
          <w:sz w:val="24"/>
          <w:szCs w:val="24"/>
        </w:rPr>
        <w:t>ИЗПЪЛНИТЕЛ</w:t>
      </w:r>
      <w:r>
        <w:rPr>
          <w:rFonts w:ascii="Times New Roman" w:hAnsi="Times New Roman" w:cs="Times New Roman"/>
          <w:sz w:val="24"/>
          <w:szCs w:val="24"/>
        </w:rPr>
        <w:t>, от друга страна,</w:t>
      </w:r>
    </w:p>
    <w:p w:rsidR="002931FF" w:rsidRDefault="002931FF" w:rsidP="002931FF">
      <w:pPr>
        <w:ind w:firstLine="720"/>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На основание чл. 112, ал. 1 от Закона за обществените поръчки и в изпълнение на Решение № …................ на Директора на РДГ – Берковица за избор на изпълнител, след проведена открита процедура за възлагане на обществена поръчка с предмет „Доставка на горива чрез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по обособени позиции, както следва: Обособена позиция №2 –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с местодомуване гр. Видин, гр. Белоградчик, гр. Монтана, гр. Враца и гр. Мездра.”, се сключи настоящият договор, с който страните постигнаха съгласие за следното:</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rPr>
        <w:t>І. ПРЕДМЕТ НА ДОГОВОРА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1. (1)</w:t>
      </w:r>
      <w:r>
        <w:rPr>
          <w:rFonts w:ascii="Times New Roman" w:hAnsi="Times New Roman" w:cs="Times New Roman"/>
          <w:sz w:val="24"/>
          <w:szCs w:val="24"/>
        </w:rPr>
        <w:t xml:space="preserve"> ВЪЗЛОЖИТЕЛЯТ възлага, а ИЗПЪЛНИТЕЛЯТ приема да извърши „Доставка на горива чрез периодична покупка от бензиностанциите на изпълнителя на бензин А95-Н, дизелово гориво и газ пропан-бутан, необходими за нуждите на </w:t>
      </w:r>
      <w:r>
        <w:rPr>
          <w:rFonts w:ascii="Times New Roman" w:hAnsi="Times New Roman" w:cs="Times New Roman"/>
          <w:sz w:val="24"/>
          <w:szCs w:val="24"/>
        </w:rPr>
        <w:lastRenderedPageBreak/>
        <w:t>служебните автомобили на РДГ – Берковица при служебните им пътувания в страната за 2019, 2020, 2021 и 2022 г.” по обособени позиции, както следва</w:t>
      </w:r>
      <w:r w:rsidR="00DA0A50">
        <w:rPr>
          <w:rFonts w:ascii="Times New Roman" w:hAnsi="Times New Roman" w:cs="Times New Roman"/>
          <w:sz w:val="24"/>
          <w:szCs w:val="24"/>
        </w:rPr>
        <w:t>:</w:t>
      </w:r>
      <w:r>
        <w:rPr>
          <w:rFonts w:ascii="Times New Roman" w:hAnsi="Times New Roman" w:cs="Times New Roman"/>
          <w:sz w:val="24"/>
          <w:szCs w:val="24"/>
        </w:rPr>
        <w:t xml:space="preserve"> Обособена позиция №2 –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с местодомуване гр.</w:t>
      </w:r>
      <w:r w:rsidR="00DA0A50">
        <w:rPr>
          <w:rFonts w:ascii="Times New Roman" w:hAnsi="Times New Roman" w:cs="Times New Roman"/>
          <w:sz w:val="24"/>
          <w:szCs w:val="24"/>
          <w:lang w:val="en-US"/>
        </w:rPr>
        <w:t xml:space="preserve"> </w:t>
      </w:r>
      <w:r>
        <w:rPr>
          <w:rFonts w:ascii="Times New Roman" w:hAnsi="Times New Roman" w:cs="Times New Roman"/>
          <w:sz w:val="24"/>
          <w:szCs w:val="24"/>
        </w:rPr>
        <w:t xml:space="preserve">Видин, гр. Белоградчик, гр. Монтана, гр. Враца и гр. Мездра.”, в съответствие с Техническата спецификация на </w:t>
      </w:r>
      <w:r>
        <w:rPr>
          <w:rFonts w:ascii="Times New Roman" w:hAnsi="Times New Roman" w:cs="Times New Roman"/>
          <w:caps/>
          <w:sz w:val="24"/>
          <w:szCs w:val="24"/>
        </w:rPr>
        <w:t>Възложителя</w:t>
      </w:r>
      <w:r>
        <w:rPr>
          <w:rFonts w:ascii="Times New Roman" w:hAnsi="Times New Roman" w:cs="Times New Roman"/>
          <w:sz w:val="24"/>
          <w:szCs w:val="24"/>
        </w:rPr>
        <w:t xml:space="preserve"> и приети Ценово предложение и Предложение за изпълнение на поръчката на </w:t>
      </w:r>
      <w:r>
        <w:rPr>
          <w:rFonts w:ascii="Times New Roman" w:hAnsi="Times New Roman" w:cs="Times New Roman"/>
          <w:caps/>
          <w:sz w:val="24"/>
          <w:szCs w:val="24"/>
        </w:rPr>
        <w:t>Изпълнителя</w:t>
      </w:r>
      <w:r>
        <w:rPr>
          <w:rFonts w:ascii="Times New Roman" w:hAnsi="Times New Roman" w:cs="Times New Roman"/>
          <w:sz w:val="24"/>
          <w:szCs w:val="24"/>
        </w:rPr>
        <w:t>, явяващи се неразделна част от настоящия договор.</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(2) Доставките се извършват в обект/и на ИЗПЪЛНИТЕЛЯ на територията на гр. Видин; гр. Белоградчик и/или с. Ружинци, и/или с. Белотинци; гр. Монтана; гр. Враца; гр. Мездра, чрез система на зареждане на моторни превозни средства на ВЪЗЛОЖИТЕЛЯ. Обектите на ИЗПЪЛНИТЕЛЯ са със следното местонахождение:</w:t>
      </w:r>
    </w:p>
    <w:p w:rsidR="002931FF" w:rsidRDefault="002931FF" w:rsidP="002931FF">
      <w:pPr>
        <w:jc w:val="both"/>
        <w:rPr>
          <w:rFonts w:ascii="Times New Roman" w:hAnsi="Times New Roman" w:cs="Times New Roman"/>
          <w:sz w:val="24"/>
          <w:szCs w:val="24"/>
        </w:rPr>
      </w:pPr>
      <w:r>
        <w:rPr>
          <w:rFonts w:ascii="Times New Roman" w:hAnsi="Times New Roman" w:cs="Times New Roman"/>
          <w:sz w:val="24"/>
          <w:szCs w:val="24"/>
        </w:rPr>
        <w:t>…………………………………………………………………………………………………</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(3) Количествата на горивата са както следва:</w:t>
      </w:r>
    </w:p>
    <w:p w:rsidR="002931FF" w:rsidRDefault="00634AFF" w:rsidP="002931FF">
      <w:pPr>
        <w:jc w:val="both"/>
        <w:rPr>
          <w:rFonts w:ascii="Times New Roman" w:hAnsi="Times New Roman" w:cs="Times New Roman"/>
          <w:sz w:val="24"/>
          <w:szCs w:val="24"/>
        </w:rPr>
      </w:pPr>
      <w:r>
        <w:rPr>
          <w:rFonts w:ascii="Times New Roman" w:hAnsi="Times New Roman" w:cs="Times New Roman"/>
          <w:sz w:val="24"/>
          <w:szCs w:val="24"/>
        </w:rPr>
        <w:t>1. Бензин А95-Н – 50853</w:t>
      </w:r>
      <w:r w:rsidR="002931FF">
        <w:rPr>
          <w:rFonts w:ascii="Times New Roman" w:hAnsi="Times New Roman" w:cs="Times New Roman"/>
          <w:sz w:val="24"/>
          <w:szCs w:val="24"/>
        </w:rPr>
        <w:t xml:space="preserve"> литра;</w:t>
      </w:r>
    </w:p>
    <w:p w:rsidR="002931FF" w:rsidRDefault="00634AFF" w:rsidP="002931FF">
      <w:pPr>
        <w:jc w:val="both"/>
        <w:rPr>
          <w:rFonts w:ascii="Times New Roman" w:hAnsi="Times New Roman" w:cs="Times New Roman"/>
          <w:sz w:val="24"/>
          <w:szCs w:val="24"/>
        </w:rPr>
      </w:pPr>
      <w:r>
        <w:rPr>
          <w:rFonts w:ascii="Times New Roman" w:hAnsi="Times New Roman" w:cs="Times New Roman"/>
          <w:sz w:val="24"/>
          <w:szCs w:val="24"/>
        </w:rPr>
        <w:t>2. Дизелово гориво – 3071</w:t>
      </w:r>
      <w:r w:rsidR="002931FF">
        <w:rPr>
          <w:rFonts w:ascii="Times New Roman" w:hAnsi="Times New Roman" w:cs="Times New Roman"/>
          <w:sz w:val="24"/>
          <w:szCs w:val="24"/>
        </w:rPr>
        <w:t xml:space="preserve"> литра;</w:t>
      </w:r>
    </w:p>
    <w:p w:rsidR="002931FF" w:rsidRDefault="00634AFF" w:rsidP="002931FF">
      <w:pPr>
        <w:jc w:val="both"/>
        <w:rPr>
          <w:rFonts w:ascii="Times New Roman" w:hAnsi="Times New Roman" w:cs="Times New Roman"/>
          <w:sz w:val="24"/>
          <w:szCs w:val="24"/>
        </w:rPr>
      </w:pPr>
      <w:r>
        <w:rPr>
          <w:rFonts w:ascii="Times New Roman" w:hAnsi="Times New Roman" w:cs="Times New Roman"/>
          <w:sz w:val="24"/>
          <w:szCs w:val="24"/>
        </w:rPr>
        <w:t>3. Газ пропан-бутан – 33900</w:t>
      </w:r>
      <w:r w:rsidR="002931FF">
        <w:rPr>
          <w:rFonts w:ascii="Times New Roman" w:hAnsi="Times New Roman" w:cs="Times New Roman"/>
          <w:sz w:val="24"/>
          <w:szCs w:val="24"/>
        </w:rPr>
        <w:t xml:space="preserve"> литра.</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2.</w:t>
      </w:r>
      <w:r>
        <w:rPr>
          <w:rFonts w:ascii="Times New Roman" w:hAnsi="Times New Roman" w:cs="Times New Roman"/>
          <w:sz w:val="24"/>
          <w:szCs w:val="24"/>
        </w:rPr>
        <w:t xml:space="preserve"> Качеството на доставяните горива следва да е съгласно Наредбата за изискванията за качеството на течните горива, условията, реда и начина за техния контрол или еквивалентна.</w:t>
      </w:r>
    </w:p>
    <w:p w:rsidR="002931FF" w:rsidRDefault="002931FF" w:rsidP="002931FF">
      <w:pPr>
        <w:jc w:val="both"/>
        <w:rPr>
          <w:rFonts w:ascii="Times New Roman" w:hAnsi="Times New Roman" w:cs="Times New Roman"/>
          <w:sz w:val="24"/>
          <w:szCs w:val="24"/>
        </w:rPr>
      </w:pPr>
      <w:bookmarkStart w:id="2" w:name="page2"/>
      <w:bookmarkEnd w:id="2"/>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xml:space="preserve">. ПРАВА И ЗАДЪЛЖЕНИЯ НА СТРАНИТЕ </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3.</w:t>
      </w:r>
      <w:r>
        <w:rPr>
          <w:rFonts w:ascii="Times New Roman" w:hAnsi="Times New Roman" w:cs="Times New Roman"/>
          <w:sz w:val="24"/>
          <w:szCs w:val="24"/>
        </w:rPr>
        <w:t xml:space="preserve"> ИЗПЪЛНИТЕЛЯТ се задължава:</w:t>
      </w:r>
    </w:p>
    <w:p w:rsidR="00634A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 xml:space="preserve">(1) да доставя на ВЪЗЛОЖИТЕЛЯ горивата, посочени в техническата спецификация, които предлага в своите бензиностанции на територията на </w:t>
      </w:r>
      <w:r w:rsidR="00634AFF">
        <w:rPr>
          <w:rFonts w:ascii="Times New Roman" w:hAnsi="Times New Roman" w:cs="Times New Roman"/>
          <w:sz w:val="24"/>
          <w:szCs w:val="24"/>
        </w:rPr>
        <w:t>гр. Видин; гр. Белоградчик и/или с. Ружинци, и/или с. Белотинци; гр. Монтана; гр. Враца; гр. Мездра;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(2) да оказва съдействие на ВЪЗЛОЖИТЕЛЯ във всеки един момент за осъществяване на контрол относно качеството и количеството на доставяните горивата;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(3) д</w:t>
      </w:r>
      <w:r w:rsidR="009B58B3">
        <w:rPr>
          <w:rFonts w:ascii="Times New Roman" w:hAnsi="Times New Roman" w:cs="Times New Roman"/>
          <w:sz w:val="24"/>
          <w:szCs w:val="24"/>
        </w:rPr>
        <w:t>а</w:t>
      </w:r>
      <w:r>
        <w:rPr>
          <w:rFonts w:ascii="Times New Roman" w:hAnsi="Times New Roman" w:cs="Times New Roman"/>
          <w:sz w:val="24"/>
          <w:szCs w:val="24"/>
        </w:rPr>
        <w:t xml:space="preserve"> не предоставя информация и документи на трети лица относно изпълнението на поръчката, както и да не използва информация относно ВЪЗЛОЖИТЕЛЯ, станала му известна при и по повод изпълнение на задълженията му по настоящия договор;</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(4) да не променя за срока на действие на договора предложената от него отстъпка;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(5) да сключи договор/и за подизпълнение в случай че в офертата си е обявил ползването на подизпълнител/и</w:t>
      </w:r>
      <w:r w:rsidR="00DA0A50">
        <w:rPr>
          <w:rFonts w:ascii="Times New Roman" w:hAnsi="Times New Roman" w:cs="Times New Roman"/>
          <w:sz w:val="24"/>
          <w:szCs w:val="24"/>
        </w:rPr>
        <w:t>,</w:t>
      </w:r>
      <w:r>
        <w:rPr>
          <w:rFonts w:ascii="Times New Roman" w:hAnsi="Times New Roman" w:cs="Times New Roman"/>
          <w:sz w:val="24"/>
          <w:szCs w:val="24"/>
        </w:rPr>
        <w:t xml:space="preserve"> и да предостави оригинален екземпляр на ВЪЗЛОЖИТЕЛЯ в 3-дневен срок от сключването му.</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 xml:space="preserve">Чл. 4. </w:t>
      </w:r>
      <w:r>
        <w:rPr>
          <w:rFonts w:ascii="Times New Roman" w:hAnsi="Times New Roman" w:cs="Times New Roman"/>
          <w:sz w:val="24"/>
          <w:szCs w:val="24"/>
        </w:rPr>
        <w:t>ИЗПЪЛНИТЕЛЯТ има право:</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(1) да получи уговореното възнаграждение, при условията и сроковете, указани в настоящия договор.</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(2) да получи от ВЪЗЛОЖИТЕЛЯ необходимото съдействие за изпълнение на договора.</w:t>
      </w:r>
    </w:p>
    <w:p w:rsidR="002931FF" w:rsidRDefault="002931FF" w:rsidP="002931FF">
      <w:pPr>
        <w:ind w:firstLine="720"/>
        <w:jc w:val="both"/>
        <w:rPr>
          <w:rFonts w:ascii="Times New Roman" w:hAnsi="Times New Roman" w:cs="Times New Roman"/>
          <w:b/>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 xml:space="preserve">Чл. 5. </w:t>
      </w:r>
      <w:r>
        <w:rPr>
          <w:rFonts w:ascii="Times New Roman" w:hAnsi="Times New Roman" w:cs="Times New Roman"/>
          <w:sz w:val="24"/>
          <w:szCs w:val="24"/>
        </w:rPr>
        <w:t>ВЪЗЛОЖИТЕЛЯТ се задължава: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(1) да заплаща цената на доставените горива на ИЗПЪЛНИТЕЛЯ, съгласно условията и сроковете на настоящия договор;</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(2) да не разпространява предоставената му от ИЗПЪЛНИТЕЛЯ информация, имаща характер на търговска тайна и изрично упомената от ИЗПЪЛНИТЕЛЯ като такава в предоставената от него оферта;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(3) да оказва на ИЗПЪЛНИТЕЛЯ необходимото съдействие за изпълнение на договора.</w:t>
      </w:r>
    </w:p>
    <w:p w:rsidR="002931FF" w:rsidRDefault="002931FF" w:rsidP="002931FF">
      <w:pPr>
        <w:ind w:firstLine="720"/>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6.</w:t>
      </w:r>
      <w:r>
        <w:rPr>
          <w:rFonts w:ascii="Times New Roman" w:hAnsi="Times New Roman" w:cs="Times New Roman"/>
          <w:sz w:val="24"/>
          <w:szCs w:val="24"/>
        </w:rPr>
        <w:t xml:space="preserve"> ВЪЗЛОЖИТЕЛЯТ има право:</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(1) да иска от ИЗПЪЛНИТЕЛЯ да изпълни доставките по настоящия договор качествено, в срок, без отклонение от договореното и без недостатъци, при спазване на всички условия посочени в клаузите на настоящия договор;</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(2) при съмнение относно качеството на продаваните от ИЗПЪЛНИТЕЛЯ горива да поиска проверка на качеството им по реда на Наредбата за изискванията за качеството на течните горива, условията, реда и начина за техния контрол. При установено несъответствие всички възникнали разходи по извършване на проверката са за сметка на ИЗПЪЛНИТЕЛЯ.</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rPr>
        <w:t>ІІI. ЦЕНА. НАЧИН НА ПЛАЩАНЕ.</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 xml:space="preserve">Чл. 7. </w:t>
      </w:r>
      <w:r>
        <w:rPr>
          <w:rFonts w:ascii="Times New Roman" w:hAnsi="Times New Roman" w:cs="Times New Roman"/>
          <w:sz w:val="24"/>
          <w:szCs w:val="24"/>
        </w:rPr>
        <w:t xml:space="preserve">(1) Общата </w:t>
      </w:r>
      <w:r w:rsidR="002C6DDF">
        <w:rPr>
          <w:rFonts w:ascii="Times New Roman" w:hAnsi="Times New Roman" w:cs="Times New Roman"/>
          <w:sz w:val="24"/>
          <w:szCs w:val="24"/>
        </w:rPr>
        <w:t xml:space="preserve">прогнозна </w:t>
      </w:r>
      <w:r>
        <w:rPr>
          <w:rFonts w:ascii="Times New Roman" w:hAnsi="Times New Roman" w:cs="Times New Roman"/>
          <w:sz w:val="24"/>
          <w:szCs w:val="24"/>
        </w:rPr>
        <w:t>стойност на договора за настоящата обособена позиция по обществената поръчка е определена в размер на ……… (……….) лева без ДДС, съответно ……… (……….) лева с включен ДДС.</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(2) Общата</w:t>
      </w:r>
      <w:r w:rsidR="002C6DDF">
        <w:rPr>
          <w:rFonts w:ascii="Times New Roman" w:hAnsi="Times New Roman" w:cs="Times New Roman"/>
          <w:sz w:val="24"/>
          <w:szCs w:val="24"/>
        </w:rPr>
        <w:t xml:space="preserve"> прогнозна</w:t>
      </w:r>
      <w:r>
        <w:rPr>
          <w:rFonts w:ascii="Times New Roman" w:hAnsi="Times New Roman" w:cs="Times New Roman"/>
          <w:sz w:val="24"/>
          <w:szCs w:val="24"/>
        </w:rPr>
        <w:t xml:space="preserve"> стойност на договора не е обвързваща за страните, като ВЪЗЛОЖИТЕЛЯ има право, в зависимост от конкретните нужди и финансовия ресурс, с който разполага, да не възлага изпълнение за цялата стойност на договора.</w:t>
      </w:r>
    </w:p>
    <w:p w:rsidR="002931FF" w:rsidRDefault="002931FF" w:rsidP="002931FF">
      <w:pPr>
        <w:ind w:firstLine="720"/>
        <w:jc w:val="both"/>
        <w:rPr>
          <w:rFonts w:ascii="Times New Roman" w:hAnsi="Times New Roman" w:cs="Times New Roman"/>
          <w:sz w:val="24"/>
          <w:szCs w:val="24"/>
        </w:rPr>
      </w:pPr>
      <w:bookmarkStart w:id="3" w:name="page3"/>
      <w:bookmarkEnd w:id="3"/>
      <w:r>
        <w:rPr>
          <w:rFonts w:ascii="Times New Roman" w:hAnsi="Times New Roman" w:cs="Times New Roman"/>
          <w:sz w:val="24"/>
          <w:szCs w:val="24"/>
        </w:rPr>
        <w:t xml:space="preserve">(3) За доставените горива, посочени в предмета на настоящия договор, </w:t>
      </w:r>
      <w:r>
        <w:rPr>
          <w:rFonts w:ascii="Times New Roman" w:hAnsi="Times New Roman" w:cs="Times New Roman"/>
          <w:caps/>
          <w:sz w:val="24"/>
          <w:szCs w:val="24"/>
        </w:rPr>
        <w:t>Възложителят</w:t>
      </w:r>
      <w:r>
        <w:rPr>
          <w:rFonts w:ascii="Times New Roman" w:hAnsi="Times New Roman" w:cs="Times New Roman"/>
          <w:sz w:val="24"/>
          <w:szCs w:val="24"/>
        </w:rPr>
        <w:t xml:space="preserve"> заплаща на </w:t>
      </w:r>
      <w:r>
        <w:rPr>
          <w:rFonts w:ascii="Times New Roman" w:hAnsi="Times New Roman" w:cs="Times New Roman"/>
          <w:caps/>
          <w:sz w:val="24"/>
          <w:szCs w:val="24"/>
        </w:rPr>
        <w:t>Изпълнителя</w:t>
      </w:r>
      <w:r>
        <w:rPr>
          <w:rFonts w:ascii="Times New Roman" w:hAnsi="Times New Roman" w:cs="Times New Roman"/>
          <w:sz w:val="24"/>
          <w:szCs w:val="24"/>
        </w:rPr>
        <w:t xml:space="preserve"> възнаграждение, съгласно цената за деня на съответната бензиностанция, намалена с предложения от ИЗПЪЛНИТЕЛЯ процент отстъпка, посочен в Ценовата оферта на ИЗПЪЛНИТЕЛЯ – неразделна част от настоящия договор.</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1. Процентите търговска отстъпка от обекти/бензиностанции на Изпълнителя са в размер на …% за литър бензин А95-Н, …% за литър дизелово гориво и …% за литър газ пропан-бутан. Предложените проценти търговска отстъпка са от официално обявените и действащи към момента на зареждане на горивата, цени в обектите. Тези проценти се отнасят до обявените цени без ДДС в бензиностанциите на изпълнителя.</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 xml:space="preserve">2. Процентите търговска отстъпка по ал. 3, т. 1 остават непроменени през целия срок на действие на сключения договор. </w:t>
      </w:r>
    </w:p>
    <w:p w:rsidR="009B58B3" w:rsidRDefault="002931FF" w:rsidP="009B58B3">
      <w:pPr>
        <w:ind w:firstLine="720"/>
        <w:jc w:val="both"/>
        <w:rPr>
          <w:rFonts w:ascii="Times New Roman" w:hAnsi="Times New Roman" w:cs="Times New Roman"/>
          <w:color w:val="FF0000"/>
          <w:sz w:val="24"/>
          <w:szCs w:val="24"/>
        </w:rPr>
      </w:pPr>
      <w:r>
        <w:rPr>
          <w:rFonts w:ascii="Times New Roman" w:hAnsi="Times New Roman" w:cs="Times New Roman"/>
          <w:sz w:val="24"/>
          <w:szCs w:val="24"/>
        </w:rPr>
        <w:t xml:space="preserve">(4) </w:t>
      </w:r>
      <w:r w:rsidR="009B58B3" w:rsidRPr="003405E6">
        <w:rPr>
          <w:rFonts w:ascii="Times New Roman" w:hAnsi="Times New Roman" w:cs="Times New Roman"/>
          <w:sz w:val="24"/>
          <w:szCs w:val="24"/>
        </w:rPr>
        <w:t xml:space="preserve">Заплащането се извършва по банков път, с платежно нареждане в български лева в </w:t>
      </w:r>
      <w:r w:rsidR="009B58B3">
        <w:rPr>
          <w:rFonts w:ascii="Times New Roman" w:hAnsi="Times New Roman" w:cs="Times New Roman"/>
          <w:sz w:val="24"/>
          <w:szCs w:val="24"/>
        </w:rPr>
        <w:t>срок до 2 (два) месеца</w:t>
      </w:r>
      <w:r w:rsidR="009B58B3" w:rsidRPr="003405E6">
        <w:rPr>
          <w:rFonts w:ascii="Times New Roman" w:hAnsi="Times New Roman" w:cs="Times New Roman"/>
          <w:sz w:val="24"/>
          <w:szCs w:val="24"/>
        </w:rPr>
        <w:t xml:space="preserve"> от представяне на фактура – оригинал, отговаряща на Закона за счетоводството. Към всяка фактура се изготвя </w:t>
      </w:r>
      <w:r w:rsidR="009B58B3">
        <w:rPr>
          <w:rFonts w:ascii="Times New Roman" w:hAnsi="Times New Roman" w:cs="Times New Roman"/>
          <w:sz w:val="24"/>
          <w:szCs w:val="24"/>
        </w:rPr>
        <w:t>съпровождаща справка, коя</w:t>
      </w:r>
      <w:r w:rsidR="009B58B3" w:rsidRPr="003405E6">
        <w:rPr>
          <w:rFonts w:ascii="Times New Roman" w:hAnsi="Times New Roman" w:cs="Times New Roman"/>
          <w:sz w:val="24"/>
          <w:szCs w:val="24"/>
        </w:rPr>
        <w:t xml:space="preserve">то съдържа минимум следната информация: </w:t>
      </w:r>
      <w:r w:rsidR="009B58B3">
        <w:rPr>
          <w:rFonts w:ascii="Times New Roman" w:hAnsi="Times New Roman" w:cs="Times New Roman"/>
          <w:sz w:val="24"/>
          <w:szCs w:val="24"/>
        </w:rPr>
        <w:t xml:space="preserve">дата на закупуване на горивото, вид, количество и единична цена на горивото, </w:t>
      </w:r>
      <w:r w:rsidR="009B58B3" w:rsidRPr="003405E6">
        <w:rPr>
          <w:rFonts w:ascii="Times New Roman" w:hAnsi="Times New Roman" w:cs="Times New Roman"/>
          <w:sz w:val="24"/>
          <w:szCs w:val="24"/>
        </w:rPr>
        <w:t xml:space="preserve">рег. № на автомобила, </w:t>
      </w:r>
      <w:r w:rsidR="009B58B3">
        <w:rPr>
          <w:rFonts w:ascii="Times New Roman" w:hAnsi="Times New Roman" w:cs="Times New Roman"/>
          <w:sz w:val="24"/>
          <w:szCs w:val="24"/>
        </w:rPr>
        <w:t>съответно № на картата /*когато е приложимо/, данни за възложителя, данни за изпълнителя.</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 xml:space="preserve">(5) Фактурите се изпращат на </w:t>
      </w:r>
      <w:r>
        <w:rPr>
          <w:rFonts w:ascii="Times New Roman" w:hAnsi="Times New Roman" w:cs="Times New Roman"/>
          <w:caps/>
          <w:sz w:val="24"/>
          <w:szCs w:val="24"/>
        </w:rPr>
        <w:t>Възложителя</w:t>
      </w:r>
      <w:r>
        <w:rPr>
          <w:rFonts w:ascii="Times New Roman" w:hAnsi="Times New Roman" w:cs="Times New Roman"/>
          <w:sz w:val="24"/>
          <w:szCs w:val="24"/>
        </w:rPr>
        <w:t xml:space="preserve"> до 5-то число на месеца, следващ месеца, през който са осъществени зарежданията на служебните МПС.</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(6) Плащанията по настоящия договор се извършват от ВЪЗЛОЖИТЕЛЯ от бюджета на Регионална дирекция по горите – Берковица по посочената в настоящия договор банкова сметка на ИЗПЪЛНИТЕЛЯ.</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(7) Банковата сметка на ИЗПЪЛНИТЕЛЯ е:</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Банка:</w:t>
      </w:r>
      <w:r>
        <w:rPr>
          <w:rFonts w:ascii="Times New Roman" w:hAnsi="Times New Roman" w:cs="Times New Roman"/>
          <w:sz w:val="24"/>
          <w:szCs w:val="24"/>
        </w:rPr>
        <w:tab/>
        <w:t>…………</w:t>
      </w:r>
      <w:r>
        <w:rPr>
          <w:rFonts w:ascii="Times New Roman" w:hAnsi="Times New Roman" w:cs="Times New Roman"/>
          <w:sz w:val="24"/>
          <w:szCs w:val="24"/>
        </w:rPr>
        <w:tab/>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lang w:val="en-US"/>
        </w:rPr>
        <w:t>IBAN</w:t>
      </w:r>
      <w:r>
        <w:rPr>
          <w:rFonts w:ascii="Times New Roman" w:hAnsi="Times New Roman" w:cs="Times New Roman"/>
          <w:sz w:val="24"/>
          <w:szCs w:val="24"/>
        </w:rPr>
        <w:t>:</w:t>
      </w:r>
      <w:r>
        <w:rPr>
          <w:rFonts w:ascii="Times New Roman" w:hAnsi="Times New Roman" w:cs="Times New Roman"/>
          <w:sz w:val="24"/>
          <w:szCs w:val="24"/>
        </w:rPr>
        <w:tab/>
        <w:t>…………</w:t>
      </w:r>
      <w:r>
        <w:rPr>
          <w:rFonts w:ascii="Times New Roman" w:hAnsi="Times New Roman" w:cs="Times New Roman"/>
          <w:sz w:val="24"/>
          <w:szCs w:val="24"/>
        </w:rPr>
        <w:tab/>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lang w:val="en-US"/>
        </w:rPr>
        <w:t>BIC</w:t>
      </w:r>
      <w:r>
        <w:rPr>
          <w:rFonts w:ascii="Times New Roman" w:hAnsi="Times New Roman" w:cs="Times New Roman"/>
          <w:sz w:val="24"/>
          <w:szCs w:val="24"/>
        </w:rPr>
        <w:t>: …………</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rPr>
        <w:t>ІV. СРОК НА ДЕЙСТВИЕ, ПРЕКРАТЯВАНЕ И САНКЦИИ</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8.</w:t>
      </w:r>
      <w:r>
        <w:rPr>
          <w:rFonts w:ascii="Times New Roman" w:hAnsi="Times New Roman" w:cs="Times New Roman"/>
          <w:sz w:val="24"/>
          <w:szCs w:val="24"/>
        </w:rPr>
        <w:t xml:space="preserve"> Настоящият договор се сключва за срок от 48 /четиридесет и осем/ месеца и влиза в сила от подписването му. Договорът продължава действието си до избор на нов изпълнител. </w:t>
      </w:r>
    </w:p>
    <w:p w:rsidR="002931FF" w:rsidRDefault="002931FF" w:rsidP="002931FF">
      <w:pPr>
        <w:ind w:firstLine="720"/>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lastRenderedPageBreak/>
        <w:t xml:space="preserve">Чл. 9. </w:t>
      </w:r>
      <w:r>
        <w:rPr>
          <w:rFonts w:ascii="Times New Roman" w:hAnsi="Times New Roman" w:cs="Times New Roman"/>
          <w:sz w:val="24"/>
          <w:szCs w:val="24"/>
        </w:rPr>
        <w:t>Договорът се прекратява: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1. с изтичане срокът на действие по чл. 8;</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2. по взаимно съгласие между страните, изразено в писмена форма;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3. при настъпване на обективна невъзможност за изпълнение;</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4. при установени две последователни несъответствия на качеството на продаваните от ИЗПЪЛНИТЕЛЯ горива по реда на Наредбата за изискванията за качеството на течните горива, условията, реда и начина за техния контрол. В този случай Възложителят усвоява гаранцията за изпълнение;</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5. едностранно от ВЪЗЛОЖИТЕЛЯ, с едномесечно писмено предизвестие, без да е налице виновно поведение от страна на ИЗПЪЛНИТЕЛЯ;</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6. в случай на сключване на рамков договор от Централния орган за обществени поръчки /ЦООП/ към Министерство на финансите.</w:t>
      </w:r>
    </w:p>
    <w:p w:rsidR="002931FF" w:rsidRDefault="002931FF" w:rsidP="002931FF">
      <w:pPr>
        <w:ind w:firstLine="720"/>
        <w:jc w:val="both"/>
        <w:rPr>
          <w:rFonts w:ascii="Times New Roman" w:hAnsi="Times New Roman" w:cs="Times New Roman"/>
          <w:b/>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10.</w:t>
      </w:r>
      <w:r>
        <w:rPr>
          <w:rFonts w:ascii="Times New Roman" w:hAnsi="Times New Roman" w:cs="Times New Roman"/>
          <w:sz w:val="24"/>
          <w:szCs w:val="24"/>
        </w:rPr>
        <w:t xml:space="preserve"> Прекратяването на договора не освобождава ВЪЗЛОЖИТЕЛЯ от изпълнението на всички финансови задължения, възникнали преди прекратяването.</w:t>
      </w:r>
    </w:p>
    <w:p w:rsidR="002931FF" w:rsidRDefault="002931FF" w:rsidP="002931FF">
      <w:pPr>
        <w:ind w:firstLine="720"/>
        <w:jc w:val="both"/>
        <w:rPr>
          <w:rFonts w:ascii="Times New Roman" w:hAnsi="Times New Roman" w:cs="Times New Roman"/>
          <w:b/>
          <w:sz w:val="24"/>
          <w:szCs w:val="24"/>
        </w:rPr>
      </w:pP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rPr>
        <w:t>Чл. 11.</w:t>
      </w:r>
      <w:r>
        <w:rPr>
          <w:rFonts w:ascii="Times New Roman" w:hAnsi="Times New Roman" w:cs="Times New Roman"/>
          <w:sz w:val="24"/>
          <w:szCs w:val="24"/>
        </w:rPr>
        <w:t xml:space="preserve"> За неизпълнението на задълженията по договора неизправната страна дължи на изправната обезщетение за всички вреди и пропуснати ползи, вследствие от неизпълнението.</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rPr>
        <w:t>V. ГАРАНЦИЯ ЗА ИЗПЪЛНЕНИЕ НА ДОГОВОРА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12.</w:t>
      </w:r>
      <w:r>
        <w:rPr>
          <w:rFonts w:ascii="Times New Roman" w:hAnsi="Times New Roman" w:cs="Times New Roman"/>
          <w:sz w:val="24"/>
          <w:szCs w:val="24"/>
        </w:rPr>
        <w:t xml:space="preserve"> (1) ИЗПЪЛНИТЕЛЯТ представя гаранция за изпълнение на задълженията си по настоящия договор, в размер на …</w:t>
      </w:r>
      <w:r w:rsidR="00C66184">
        <w:rPr>
          <w:rFonts w:ascii="Times New Roman" w:hAnsi="Times New Roman" w:cs="Times New Roman"/>
          <w:sz w:val="24"/>
          <w:szCs w:val="24"/>
        </w:rPr>
        <w:t>…….. (……………….), представляваща 5</w:t>
      </w:r>
      <w:r>
        <w:rPr>
          <w:rFonts w:ascii="Times New Roman" w:hAnsi="Times New Roman" w:cs="Times New Roman"/>
          <w:sz w:val="24"/>
          <w:szCs w:val="24"/>
        </w:rPr>
        <w:t xml:space="preserve"> (</w:t>
      </w:r>
      <w:r w:rsidR="00C66184">
        <w:rPr>
          <w:rFonts w:ascii="Times New Roman" w:hAnsi="Times New Roman" w:cs="Times New Roman"/>
          <w:sz w:val="24"/>
          <w:szCs w:val="24"/>
        </w:rPr>
        <w:t>пет</w:t>
      </w:r>
      <w:r>
        <w:rPr>
          <w:rFonts w:ascii="Times New Roman" w:hAnsi="Times New Roman" w:cs="Times New Roman"/>
          <w:sz w:val="24"/>
          <w:szCs w:val="24"/>
        </w:rPr>
        <w:t>)% от стойността по чл. 7, ал. 1:</w:t>
      </w:r>
    </w:p>
    <w:p w:rsidR="002931FF" w:rsidRDefault="002931FF" w:rsidP="002931FF">
      <w:pPr>
        <w:ind w:firstLine="720"/>
        <w:jc w:val="both"/>
        <w:rPr>
          <w:rFonts w:ascii="Times New Roman" w:hAnsi="Times New Roman" w:cs="Times New Roman"/>
          <w:b/>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13.</w:t>
      </w:r>
      <w:r>
        <w:rPr>
          <w:rFonts w:ascii="Times New Roman" w:hAnsi="Times New Roman" w:cs="Times New Roman"/>
          <w:sz w:val="24"/>
          <w:szCs w:val="24"/>
        </w:rPr>
        <w:t xml:space="preserve"> Гаранцията за изпълнение се освобождава след изтичане на 1 (един) месец от датата на приключване изпълнението на задълженията по договора,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w:t>
      </w:r>
    </w:p>
    <w:p w:rsidR="002931FF" w:rsidRDefault="002931FF" w:rsidP="002931FF">
      <w:pPr>
        <w:ind w:firstLine="720"/>
        <w:jc w:val="both"/>
        <w:rPr>
          <w:rFonts w:ascii="Times New Roman" w:hAnsi="Times New Roman" w:cs="Times New Roman"/>
          <w:b/>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14.</w:t>
      </w:r>
      <w:r>
        <w:rPr>
          <w:rFonts w:ascii="Times New Roman" w:hAnsi="Times New Roman" w:cs="Times New Roman"/>
          <w:sz w:val="24"/>
          <w:szCs w:val="24"/>
        </w:rPr>
        <w:t xml:space="preserve"> В случай че гаранцията за изпълнение е представена под формата на</w:t>
      </w:r>
      <w:bookmarkStart w:id="4" w:name="page4"/>
      <w:bookmarkEnd w:id="4"/>
      <w:r>
        <w:rPr>
          <w:rFonts w:ascii="Times New Roman" w:hAnsi="Times New Roman" w:cs="Times New Roman"/>
          <w:sz w:val="24"/>
          <w:szCs w:val="24"/>
        </w:rPr>
        <w:t xml:space="preserve"> парична сума, внесена по сметка на ВЪЗЛОЖИТЕЛЯ, то тя се освобождава след представена писмена молба от ИЗПЪЛНИТЕЛЯ на договора, съдържаща актуална банкова сметка.</w:t>
      </w:r>
    </w:p>
    <w:p w:rsidR="002931FF" w:rsidRDefault="002931FF" w:rsidP="002931FF">
      <w:pPr>
        <w:ind w:firstLine="720"/>
        <w:jc w:val="both"/>
        <w:rPr>
          <w:rFonts w:ascii="Times New Roman" w:hAnsi="Times New Roman" w:cs="Times New Roman"/>
          <w:b/>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15.</w:t>
      </w:r>
      <w:r>
        <w:rPr>
          <w:rFonts w:ascii="Times New Roman" w:hAnsi="Times New Roman" w:cs="Times New Roman"/>
          <w:sz w:val="24"/>
          <w:szCs w:val="24"/>
        </w:rPr>
        <w:t xml:space="preserve"> В случай че гаранцията за изпълнение е представена под формата на банковата гаранция или застраховка, ИЗПЪЛНИТЕЛЯТ се задължава най-късно 15 (петнадесет) календарни дни преди изтичане срока на валидност на банковата гаранция за изпълнение или на застраховката, същата да се продължи, съобразно удължаване на времетраенето на договора при условията на настоящия договор.</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Чл. 16.</w:t>
      </w:r>
      <w:r>
        <w:rPr>
          <w:rFonts w:ascii="Times New Roman" w:hAnsi="Times New Roman" w:cs="Times New Roman"/>
          <w:sz w:val="24"/>
          <w:szCs w:val="24"/>
        </w:rPr>
        <w:t xml:space="preserve"> ВЪЗЛОЖИТЕЛЯТ не дължи на ИЗПЪЛНИТЕЛЯ лихви върху сумите по гаранцията за изпълнение, за времето, през което тези суми законно са престояли при него.</w:t>
      </w:r>
    </w:p>
    <w:p w:rsidR="002931FF" w:rsidRDefault="002931FF" w:rsidP="002931FF">
      <w:pPr>
        <w:jc w:val="both"/>
        <w:rPr>
          <w:rFonts w:ascii="Times New Roman" w:hAnsi="Times New Roman" w:cs="Times New Roman"/>
          <w:sz w:val="24"/>
          <w:szCs w:val="24"/>
        </w:rPr>
      </w:pPr>
    </w:p>
    <w:p w:rsidR="002931FF" w:rsidRDefault="002931FF" w:rsidP="002931FF">
      <w:pPr>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lang w:val="en-US"/>
        </w:rPr>
        <w:t xml:space="preserve">VI. НЕУСТОЙКИ </w:t>
      </w:r>
    </w:p>
    <w:p w:rsidR="002931FF" w:rsidRDefault="002931FF" w:rsidP="002931F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Чл. 17.</w:t>
      </w:r>
      <w:r>
        <w:rPr>
          <w:rFonts w:ascii="Times New Roman" w:hAnsi="Times New Roman" w:cs="Times New Roman"/>
          <w:sz w:val="24"/>
          <w:szCs w:val="24"/>
        </w:rPr>
        <w:t xml:space="preserve"> В случай на забава при изпълнение на дейностите по договора ИЗПЪЛНИТЕЛЯТ дължи на ВЪЗЛОЖИТЕЛЯ неустойка в размер на 50 /петдесет/ лева за всеки ден просрочие, но не повече от 15 (петнадесет) % от стойността на договора.</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lang w:val="en-US"/>
        </w:rPr>
        <w:t>VI</w:t>
      </w:r>
      <w:r>
        <w:rPr>
          <w:rFonts w:ascii="Times New Roman" w:hAnsi="Times New Roman" w:cs="Times New Roman"/>
          <w:b/>
          <w:sz w:val="24"/>
          <w:szCs w:val="24"/>
        </w:rPr>
        <w:t>. ДОПЪЛНИТЕЛНИ РАЗПОРЕДБИ</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1. Настоящият договор не може да бъде променян и допълван, освен в случаите по чл. 116 от ЗОП.</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2. Всички съобщения и уведомления между страните по този договор ще бъдат в писмена форма. Писмената форма се смята за спазена и когато съобщението е изпратено по факс или </w:t>
      </w:r>
      <w:r>
        <w:rPr>
          <w:rFonts w:ascii="Times New Roman" w:hAnsi="Times New Roman" w:cs="Times New Roman"/>
          <w:sz w:val="24"/>
          <w:szCs w:val="24"/>
          <w:lang w:val="en-US"/>
        </w:rPr>
        <w:t>e-mail</w:t>
      </w:r>
      <w:r>
        <w:rPr>
          <w:rFonts w:ascii="Times New Roman" w:hAnsi="Times New Roman" w:cs="Times New Roman"/>
          <w:sz w:val="24"/>
          <w:szCs w:val="24"/>
        </w:rPr>
        <w:t>. Когато някоя от страните е променила адреса си без да уведоми за новия си адрес другата страна, съобщенията и уведомленията ще се считат за надлежно връчени и когато са изпратени на стария адрес.</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3. Нищожността на някоя клауза от договора не води до нищожност на друга клауза или на договора като цяло.</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4. Страните се задължават да не преотстъпват на трети лица информация, получена при или по повод сключването или изпълнението на договора.</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5. За неизпълнение на задължението по т. 4 виновната страна дължи на изправната обезщетение за претърпените вреди.</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6. Възникналите спорове по тълкуването и изпълнението на договора, както и по нерешените в него въпроси се решават по споразумение на страните, а когато това се окаже невъзможно – по реда на действащото гражданско и търговско право на Република България.</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7. За неуредените с този договор въпроси се прилагат правилата на действащото гражданско и търговско право на Република България.</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8. Настоящият договор влиза в сила от датата на подписване.</w:t>
      </w: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9. Адресите и лицата за кореспонденция между страните по настоящия договор са както следва:</w:t>
      </w: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rPr>
        <w:t>ВЪЗЛОЖИТЕЛ:</w:t>
      </w:r>
    </w:p>
    <w:p w:rsidR="002931FF" w:rsidRDefault="002931FF" w:rsidP="00071D1C">
      <w:pPr>
        <w:ind w:firstLine="708"/>
        <w:jc w:val="both"/>
        <w:rPr>
          <w:rFonts w:ascii="Times New Roman" w:hAnsi="Times New Roman" w:cs="Times New Roman"/>
          <w:sz w:val="24"/>
          <w:szCs w:val="24"/>
        </w:rPr>
      </w:pPr>
      <w:r>
        <w:rPr>
          <w:rFonts w:ascii="Times New Roman" w:hAnsi="Times New Roman" w:cs="Times New Roman"/>
          <w:sz w:val="24"/>
          <w:szCs w:val="24"/>
        </w:rPr>
        <w:t xml:space="preserve">Регионална дирекция по горите – Берковица, България, гр. Берковица, п. к. 3500, ул. „Митрополит Кирил” №13, общ. Берковица, обл. Монтана, тел. 0935/80300, факс:0953/80301, </w:t>
      </w:r>
      <w:r>
        <w:rPr>
          <w:rFonts w:ascii="Times New Roman" w:hAnsi="Times New Roman" w:cs="Times New Roman"/>
          <w:sz w:val="24"/>
          <w:szCs w:val="24"/>
          <w:lang w:val="en-US"/>
        </w:rPr>
        <w:t xml:space="preserve">e-mail: </w:t>
      </w:r>
      <w:hyperlink r:id="rId7" w:history="1">
        <w:r>
          <w:rPr>
            <w:rStyle w:val="a3"/>
            <w:rFonts w:ascii="Times New Roman" w:hAnsi="Times New Roman" w:cs="Times New Roman"/>
            <w:sz w:val="24"/>
            <w:szCs w:val="24"/>
            <w:lang w:val="en-US"/>
          </w:rPr>
          <w:t>rugberkovitca@iag.bg</w:t>
        </w:r>
      </w:hyperlink>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b/>
          <w:sz w:val="24"/>
          <w:szCs w:val="24"/>
        </w:rPr>
        <w:t>ИЗПЪЛНИТЕЛ</w:t>
      </w:r>
      <w:r>
        <w:rPr>
          <w:rFonts w:ascii="Times New Roman" w:hAnsi="Times New Roman" w:cs="Times New Roman"/>
          <w:sz w:val="24"/>
          <w:szCs w:val="24"/>
        </w:rPr>
        <w:t>:</w:t>
      </w:r>
    </w:p>
    <w:p w:rsidR="002931FF" w:rsidRDefault="002931FF" w:rsidP="00071D1C">
      <w:pPr>
        <w:ind w:firstLine="708"/>
        <w:jc w:val="both"/>
        <w:rPr>
          <w:rFonts w:ascii="Times New Roman" w:hAnsi="Times New Roman" w:cs="Times New Roman"/>
          <w:sz w:val="24"/>
          <w:szCs w:val="24"/>
        </w:rPr>
      </w:pPr>
      <w:r>
        <w:rPr>
          <w:rFonts w:ascii="Times New Roman" w:hAnsi="Times New Roman" w:cs="Times New Roman"/>
          <w:sz w:val="24"/>
          <w:szCs w:val="24"/>
        </w:rPr>
        <w:t xml:space="preserve">Пълно наименование, адрес, телефон, факс, </w:t>
      </w:r>
      <w:r>
        <w:rPr>
          <w:rFonts w:ascii="Times New Roman" w:hAnsi="Times New Roman" w:cs="Times New Roman"/>
          <w:sz w:val="24"/>
          <w:szCs w:val="24"/>
          <w:lang w:val="en-US"/>
        </w:rPr>
        <w:t>e-mail</w:t>
      </w:r>
      <w:r>
        <w:rPr>
          <w:rFonts w:ascii="Times New Roman" w:hAnsi="Times New Roman" w:cs="Times New Roman"/>
          <w:sz w:val="24"/>
          <w:szCs w:val="24"/>
        </w:rPr>
        <w:t>: ………………………………</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sz w:val="24"/>
          <w:szCs w:val="24"/>
        </w:rPr>
      </w:pPr>
      <w:r>
        <w:rPr>
          <w:rFonts w:ascii="Times New Roman" w:hAnsi="Times New Roman" w:cs="Times New Roman"/>
          <w:sz w:val="24"/>
          <w:szCs w:val="24"/>
        </w:rPr>
        <w:t>Настоящият договор се подписа в три еднообразни екземпляра, един за ИЗПЪЛНИТЕЛЯ и два за ВЪЗЛОЖИТЕЛЯ.</w:t>
      </w:r>
    </w:p>
    <w:p w:rsidR="002931FF" w:rsidRDefault="002931FF" w:rsidP="002931FF">
      <w:pPr>
        <w:jc w:val="both"/>
        <w:rPr>
          <w:rFonts w:ascii="Times New Roman" w:hAnsi="Times New Roman" w:cs="Times New Roman"/>
          <w:sz w:val="24"/>
          <w:szCs w:val="24"/>
        </w:rPr>
      </w:pPr>
    </w:p>
    <w:p w:rsidR="002931FF" w:rsidRDefault="002931FF" w:rsidP="002931FF">
      <w:pPr>
        <w:ind w:firstLine="720"/>
        <w:jc w:val="both"/>
        <w:rPr>
          <w:rFonts w:ascii="Times New Roman" w:hAnsi="Times New Roman" w:cs="Times New Roman"/>
          <w:b/>
          <w:sz w:val="24"/>
          <w:szCs w:val="24"/>
        </w:rPr>
      </w:pPr>
      <w:r>
        <w:rPr>
          <w:rFonts w:ascii="Times New Roman" w:hAnsi="Times New Roman" w:cs="Times New Roman"/>
          <w:b/>
          <w:sz w:val="24"/>
          <w:szCs w:val="24"/>
        </w:rPr>
        <w:t>ПРИЛОЖЕНИЯ:</w:t>
      </w:r>
    </w:p>
    <w:p w:rsidR="002931FF" w:rsidRDefault="002931FF" w:rsidP="002931FF">
      <w:pPr>
        <w:numPr>
          <w:ilvl w:val="0"/>
          <w:numId w:val="1"/>
        </w:numPr>
        <w:tabs>
          <w:tab w:val="left" w:pos="0"/>
        </w:tabs>
        <w:ind w:left="0" w:firstLine="1134"/>
        <w:jc w:val="both"/>
        <w:rPr>
          <w:rFonts w:ascii="Times New Roman" w:hAnsi="Times New Roman" w:cs="Times New Roman"/>
          <w:b/>
          <w:sz w:val="24"/>
          <w:szCs w:val="24"/>
          <w:lang w:val="en-US"/>
        </w:rPr>
      </w:pPr>
      <w:r>
        <w:rPr>
          <w:rFonts w:ascii="Times New Roman" w:hAnsi="Times New Roman" w:cs="Times New Roman"/>
          <w:sz w:val="24"/>
          <w:szCs w:val="24"/>
        </w:rPr>
        <w:t>Техническа спецификация на Възложителя</w:t>
      </w:r>
    </w:p>
    <w:p w:rsidR="002931FF" w:rsidRDefault="002931FF" w:rsidP="002931FF">
      <w:pPr>
        <w:numPr>
          <w:ilvl w:val="0"/>
          <w:numId w:val="1"/>
        </w:numPr>
        <w:ind w:left="0" w:firstLine="1134"/>
        <w:jc w:val="both"/>
        <w:rPr>
          <w:rFonts w:ascii="Times New Roman" w:hAnsi="Times New Roman" w:cs="Times New Roman"/>
          <w:sz w:val="24"/>
          <w:szCs w:val="24"/>
        </w:rPr>
      </w:pPr>
      <w:r>
        <w:rPr>
          <w:rFonts w:ascii="Times New Roman" w:hAnsi="Times New Roman" w:cs="Times New Roman"/>
          <w:sz w:val="24"/>
          <w:szCs w:val="24"/>
        </w:rPr>
        <w:t>Предложение за изпълнение на поръчката на Изпълнителя</w:t>
      </w:r>
    </w:p>
    <w:p w:rsidR="002931FF" w:rsidRDefault="002931FF" w:rsidP="002931FF">
      <w:pPr>
        <w:numPr>
          <w:ilvl w:val="0"/>
          <w:numId w:val="1"/>
        </w:numPr>
        <w:ind w:left="0" w:firstLine="1134"/>
        <w:jc w:val="both"/>
        <w:rPr>
          <w:rFonts w:ascii="Times New Roman" w:hAnsi="Times New Roman" w:cs="Times New Roman"/>
          <w:sz w:val="24"/>
          <w:szCs w:val="24"/>
        </w:rPr>
      </w:pPr>
      <w:r>
        <w:rPr>
          <w:rFonts w:ascii="Times New Roman" w:hAnsi="Times New Roman" w:cs="Times New Roman"/>
          <w:sz w:val="24"/>
          <w:szCs w:val="24"/>
        </w:rPr>
        <w:t>Ценово предложение на Изпълнителя.</w:t>
      </w:r>
    </w:p>
    <w:p w:rsidR="002931FF" w:rsidRDefault="002931FF" w:rsidP="002931FF">
      <w:pPr>
        <w:jc w:val="both"/>
        <w:rPr>
          <w:rFonts w:ascii="Times New Roman" w:hAnsi="Times New Roman" w:cs="Times New Roman"/>
          <w:sz w:val="24"/>
          <w:szCs w:val="24"/>
        </w:rPr>
      </w:pPr>
      <w:bookmarkStart w:id="5" w:name="page5"/>
      <w:bookmarkEnd w:id="5"/>
    </w:p>
    <w:p w:rsidR="002931FF" w:rsidRDefault="002931FF" w:rsidP="002931FF">
      <w:pPr>
        <w:jc w:val="both"/>
        <w:rPr>
          <w:rFonts w:ascii="Times New Roman" w:hAnsi="Times New Roman" w:cs="Times New Roman"/>
          <w:sz w:val="24"/>
          <w:szCs w:val="24"/>
        </w:rPr>
      </w:pPr>
    </w:p>
    <w:p w:rsidR="002931FF" w:rsidRDefault="002931FF" w:rsidP="002931FF">
      <w:pPr>
        <w:tabs>
          <w:tab w:val="left" w:pos="5175"/>
        </w:tabs>
        <w:jc w:val="both"/>
        <w:rPr>
          <w:rFonts w:ascii="Times New Roman" w:hAnsi="Times New Roman" w:cs="Times New Roman"/>
          <w:b/>
          <w:sz w:val="24"/>
          <w:szCs w:val="24"/>
        </w:rPr>
      </w:pPr>
      <w:r>
        <w:rPr>
          <w:rFonts w:ascii="Times New Roman" w:hAnsi="Times New Roman" w:cs="Times New Roman"/>
          <w:b/>
          <w:sz w:val="24"/>
          <w:szCs w:val="24"/>
        </w:rPr>
        <w:t xml:space="preserve">ВЪЗЛОЖИТЕЛ: </w:t>
      </w:r>
      <w:r>
        <w:rPr>
          <w:rFonts w:ascii="Times New Roman" w:hAnsi="Times New Roman" w:cs="Times New Roman"/>
          <w:b/>
          <w:sz w:val="24"/>
          <w:szCs w:val="24"/>
        </w:rPr>
        <w:tab/>
        <w:t>ИЗПЪЛНИТЕЛ:</w:t>
      </w:r>
    </w:p>
    <w:p w:rsidR="002931FF" w:rsidRDefault="002931FF" w:rsidP="002931FF">
      <w:pPr>
        <w:tabs>
          <w:tab w:val="left" w:pos="5160"/>
        </w:tabs>
        <w:jc w:val="both"/>
        <w:rPr>
          <w:rFonts w:ascii="Times New Roman" w:hAnsi="Times New Roman" w:cs="Times New Roman"/>
          <w:b/>
          <w:sz w:val="24"/>
          <w:szCs w:val="24"/>
        </w:rPr>
      </w:pPr>
    </w:p>
    <w:p w:rsidR="002931FF" w:rsidRDefault="002931FF" w:rsidP="002931FF">
      <w:pPr>
        <w:tabs>
          <w:tab w:val="left" w:pos="5160"/>
        </w:tabs>
        <w:jc w:val="both"/>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t>………………….</w:t>
      </w:r>
    </w:p>
    <w:p w:rsidR="002931FF" w:rsidRDefault="002931FF" w:rsidP="002931FF">
      <w:pPr>
        <w:tabs>
          <w:tab w:val="left" w:pos="5160"/>
        </w:tabs>
        <w:jc w:val="both"/>
        <w:rPr>
          <w:rFonts w:ascii="Times New Roman" w:hAnsi="Times New Roman" w:cs="Times New Roman"/>
          <w:b/>
          <w:sz w:val="24"/>
          <w:szCs w:val="24"/>
        </w:rPr>
      </w:pPr>
    </w:p>
    <w:p w:rsidR="002931FF" w:rsidRDefault="002931FF" w:rsidP="002931FF">
      <w:pPr>
        <w:tabs>
          <w:tab w:val="left" w:pos="5160"/>
        </w:tabs>
        <w:jc w:val="both"/>
        <w:rPr>
          <w:rFonts w:ascii="Times New Roman" w:hAnsi="Times New Roman" w:cs="Times New Roman"/>
          <w:b/>
          <w:sz w:val="24"/>
          <w:szCs w:val="24"/>
        </w:rPr>
      </w:pPr>
      <w:r>
        <w:rPr>
          <w:rFonts w:ascii="Times New Roman" w:hAnsi="Times New Roman" w:cs="Times New Roman"/>
          <w:b/>
          <w:sz w:val="24"/>
          <w:szCs w:val="24"/>
        </w:rPr>
        <w:t>ИНЖ. САШКО КАМЕНОВ</w:t>
      </w:r>
      <w:r>
        <w:rPr>
          <w:rFonts w:ascii="Times New Roman" w:hAnsi="Times New Roman" w:cs="Times New Roman"/>
          <w:b/>
          <w:sz w:val="24"/>
          <w:szCs w:val="24"/>
        </w:rPr>
        <w:tab/>
        <w:t>……………………………………..</w:t>
      </w:r>
    </w:p>
    <w:p w:rsidR="002931FF" w:rsidRDefault="002931FF" w:rsidP="002931FF">
      <w:pPr>
        <w:tabs>
          <w:tab w:val="left" w:pos="5160"/>
        </w:tabs>
        <w:jc w:val="both"/>
        <w:rPr>
          <w:rFonts w:ascii="Times New Roman" w:hAnsi="Times New Roman" w:cs="Times New Roman"/>
          <w:b/>
          <w:sz w:val="24"/>
          <w:szCs w:val="24"/>
        </w:rPr>
      </w:pPr>
      <w:r>
        <w:rPr>
          <w:rFonts w:ascii="Times New Roman" w:hAnsi="Times New Roman" w:cs="Times New Roman"/>
          <w:b/>
          <w:sz w:val="24"/>
          <w:szCs w:val="24"/>
        </w:rPr>
        <w:t xml:space="preserve">ДИРЕКТОР НА РДГ – БЕРКОВИЦА </w:t>
      </w:r>
      <w:r>
        <w:rPr>
          <w:rFonts w:ascii="Times New Roman" w:hAnsi="Times New Roman" w:cs="Times New Roman"/>
          <w:b/>
          <w:sz w:val="24"/>
          <w:szCs w:val="24"/>
        </w:rPr>
        <w:tab/>
        <w:t>УПРАВИТЕЛ НА ………………..</w:t>
      </w:r>
    </w:p>
    <w:p w:rsidR="002931FF" w:rsidRDefault="002931FF" w:rsidP="002931FF">
      <w:pPr>
        <w:jc w:val="both"/>
        <w:rPr>
          <w:rFonts w:ascii="Times New Roman" w:hAnsi="Times New Roman" w:cs="Times New Roman"/>
          <w:b/>
          <w:sz w:val="24"/>
          <w:szCs w:val="24"/>
        </w:rPr>
      </w:pPr>
    </w:p>
    <w:p w:rsidR="002931FF" w:rsidRDefault="002931FF" w:rsidP="002931FF">
      <w:pPr>
        <w:jc w:val="both"/>
        <w:rPr>
          <w:rFonts w:ascii="Times New Roman" w:hAnsi="Times New Roman" w:cs="Times New Roman"/>
          <w:b/>
          <w:sz w:val="24"/>
          <w:szCs w:val="24"/>
        </w:rPr>
      </w:pPr>
    </w:p>
    <w:p w:rsidR="002931FF" w:rsidRDefault="002931FF" w:rsidP="002931FF">
      <w:pPr>
        <w:jc w:val="both"/>
        <w:rPr>
          <w:rFonts w:ascii="Times New Roman" w:hAnsi="Times New Roman" w:cs="Times New Roman"/>
          <w:b/>
          <w:sz w:val="24"/>
          <w:szCs w:val="24"/>
        </w:rPr>
      </w:pPr>
      <w:r>
        <w:rPr>
          <w:rFonts w:ascii="Times New Roman" w:hAnsi="Times New Roman" w:cs="Times New Roman"/>
          <w:b/>
          <w:sz w:val="24"/>
          <w:szCs w:val="24"/>
        </w:rPr>
        <w:t>…………………</w:t>
      </w:r>
    </w:p>
    <w:p w:rsidR="002931FF" w:rsidRDefault="002931FF" w:rsidP="002931FF">
      <w:pPr>
        <w:jc w:val="both"/>
        <w:rPr>
          <w:rFonts w:ascii="Times New Roman" w:hAnsi="Times New Roman" w:cs="Times New Roman"/>
          <w:b/>
          <w:sz w:val="24"/>
          <w:szCs w:val="24"/>
        </w:rPr>
      </w:pPr>
      <w:r>
        <w:rPr>
          <w:rFonts w:ascii="Times New Roman" w:hAnsi="Times New Roman" w:cs="Times New Roman"/>
          <w:b/>
          <w:sz w:val="24"/>
          <w:szCs w:val="24"/>
        </w:rPr>
        <w:t>НИНА ГИЗДОВА</w:t>
      </w:r>
    </w:p>
    <w:p w:rsidR="002931FF" w:rsidRDefault="002931FF" w:rsidP="002931FF">
      <w:pPr>
        <w:jc w:val="both"/>
        <w:rPr>
          <w:rFonts w:ascii="Times New Roman" w:hAnsi="Times New Roman" w:cs="Times New Roman"/>
          <w:b/>
          <w:sz w:val="24"/>
          <w:szCs w:val="24"/>
        </w:rPr>
      </w:pPr>
      <w:r>
        <w:rPr>
          <w:rFonts w:ascii="Times New Roman" w:hAnsi="Times New Roman" w:cs="Times New Roman"/>
          <w:b/>
          <w:sz w:val="24"/>
          <w:szCs w:val="24"/>
        </w:rPr>
        <w:t xml:space="preserve">ГЛАВЕН СЧЕТОВОДИТЕЛ НА </w:t>
      </w:r>
    </w:p>
    <w:p w:rsidR="002931FF" w:rsidRDefault="002931FF" w:rsidP="002931FF">
      <w:pPr>
        <w:jc w:val="both"/>
        <w:rPr>
          <w:rFonts w:ascii="Times New Roman" w:hAnsi="Times New Roman" w:cs="Times New Roman"/>
          <w:b/>
          <w:sz w:val="24"/>
          <w:szCs w:val="24"/>
        </w:rPr>
      </w:pPr>
      <w:r>
        <w:rPr>
          <w:rFonts w:ascii="Times New Roman" w:hAnsi="Times New Roman" w:cs="Times New Roman"/>
          <w:b/>
          <w:sz w:val="24"/>
          <w:szCs w:val="24"/>
        </w:rPr>
        <w:t xml:space="preserve">РДГ – БЕРКОВИЦА </w:t>
      </w:r>
    </w:p>
    <w:p w:rsidR="002931FF" w:rsidRDefault="002931FF" w:rsidP="002931FF">
      <w:pPr>
        <w:jc w:val="both"/>
        <w:rPr>
          <w:rFonts w:ascii="Times New Roman" w:hAnsi="Times New Roman" w:cs="Times New Roman"/>
          <w:b/>
          <w:sz w:val="24"/>
          <w:szCs w:val="24"/>
        </w:rPr>
      </w:pPr>
    </w:p>
    <w:p w:rsidR="002931FF" w:rsidRDefault="002931FF" w:rsidP="002931FF">
      <w:pPr>
        <w:jc w:val="both"/>
        <w:rPr>
          <w:rFonts w:ascii="Times New Roman" w:hAnsi="Times New Roman" w:cs="Times New Roman"/>
          <w:sz w:val="24"/>
          <w:szCs w:val="24"/>
        </w:rPr>
      </w:pPr>
      <w:r>
        <w:rPr>
          <w:rFonts w:ascii="Times New Roman" w:hAnsi="Times New Roman" w:cs="Times New Roman"/>
          <w:sz w:val="24"/>
          <w:szCs w:val="24"/>
        </w:rPr>
        <w:t>Съгласувал,</w:t>
      </w:r>
    </w:p>
    <w:p w:rsidR="002931FF" w:rsidRDefault="002931FF" w:rsidP="002931FF">
      <w:pPr>
        <w:jc w:val="both"/>
        <w:rPr>
          <w:rFonts w:ascii="Times New Roman" w:hAnsi="Times New Roman" w:cs="Times New Roman"/>
          <w:sz w:val="24"/>
          <w:szCs w:val="24"/>
        </w:rPr>
      </w:pPr>
      <w:r>
        <w:rPr>
          <w:rFonts w:ascii="Times New Roman" w:hAnsi="Times New Roman" w:cs="Times New Roman"/>
          <w:sz w:val="24"/>
          <w:szCs w:val="24"/>
        </w:rPr>
        <w:t>Юрисконсулт: ………………………...</w:t>
      </w:r>
    </w:p>
    <w:p w:rsidR="003C2BEB" w:rsidRPr="009B58B3" w:rsidRDefault="002931FF" w:rsidP="009B58B3">
      <w:pPr>
        <w:ind w:firstLine="1843"/>
        <w:jc w:val="both"/>
        <w:rPr>
          <w:rFonts w:ascii="Times New Roman" w:hAnsi="Times New Roman" w:cs="Times New Roman"/>
          <w:sz w:val="24"/>
          <w:szCs w:val="24"/>
        </w:rPr>
      </w:pPr>
      <w:r>
        <w:rPr>
          <w:rFonts w:ascii="Times New Roman" w:hAnsi="Times New Roman" w:cs="Times New Roman"/>
          <w:sz w:val="24"/>
          <w:szCs w:val="24"/>
        </w:rPr>
        <w:t>/Ива Миланова/</w:t>
      </w:r>
    </w:p>
    <w:sectPr w:rsidR="003C2BEB" w:rsidRPr="009B58B3" w:rsidSect="00071D1C">
      <w:footerReference w:type="default" r:id="rId8"/>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CA6" w:rsidRDefault="00B61CA6" w:rsidP="002931FF">
      <w:r>
        <w:separator/>
      </w:r>
    </w:p>
  </w:endnote>
  <w:endnote w:type="continuationSeparator" w:id="0">
    <w:p w:rsidR="00B61CA6" w:rsidRDefault="00B61CA6" w:rsidP="0029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448097"/>
      <w:docPartObj>
        <w:docPartGallery w:val="Page Numbers (Bottom of Page)"/>
        <w:docPartUnique/>
      </w:docPartObj>
    </w:sdtPr>
    <w:sdtEndPr/>
    <w:sdtContent>
      <w:p w:rsidR="002931FF" w:rsidRDefault="00F76EF8">
        <w:pPr>
          <w:pStyle w:val="a6"/>
          <w:jc w:val="right"/>
        </w:pPr>
        <w:r>
          <w:fldChar w:fldCharType="begin"/>
        </w:r>
        <w:r w:rsidR="002931FF">
          <w:instrText>PAGE   \* MERGEFORMAT</w:instrText>
        </w:r>
        <w:r>
          <w:fldChar w:fldCharType="separate"/>
        </w:r>
        <w:r w:rsidR="00E91195">
          <w:rPr>
            <w:noProof/>
          </w:rPr>
          <w:t>1</w:t>
        </w:r>
        <w:r>
          <w:fldChar w:fldCharType="end"/>
        </w:r>
      </w:p>
    </w:sdtContent>
  </w:sdt>
  <w:p w:rsidR="002931FF" w:rsidRDefault="002931F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CA6" w:rsidRDefault="00B61CA6" w:rsidP="002931FF">
      <w:r>
        <w:separator/>
      </w:r>
    </w:p>
  </w:footnote>
  <w:footnote w:type="continuationSeparator" w:id="0">
    <w:p w:rsidR="00B61CA6" w:rsidRDefault="00B61CA6" w:rsidP="002931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A498C"/>
    <w:multiLevelType w:val="hybridMultilevel"/>
    <w:tmpl w:val="117E6B6A"/>
    <w:lvl w:ilvl="0" w:tplc="1974C1B0">
      <w:start w:val="1"/>
      <w:numFmt w:val="decimal"/>
      <w:lvlText w:val="%1."/>
      <w:lvlJc w:val="left"/>
      <w:pPr>
        <w:ind w:left="6840" w:hanging="360"/>
      </w:pPr>
      <w:rPr>
        <w:b w:val="0"/>
      </w:rPr>
    </w:lvl>
    <w:lvl w:ilvl="1" w:tplc="04020019">
      <w:start w:val="1"/>
      <w:numFmt w:val="lowerLetter"/>
      <w:lvlText w:val="%2."/>
      <w:lvlJc w:val="left"/>
      <w:pPr>
        <w:ind w:left="7560" w:hanging="360"/>
      </w:pPr>
    </w:lvl>
    <w:lvl w:ilvl="2" w:tplc="0402001B">
      <w:start w:val="1"/>
      <w:numFmt w:val="lowerRoman"/>
      <w:lvlText w:val="%3."/>
      <w:lvlJc w:val="right"/>
      <w:pPr>
        <w:ind w:left="8280" w:hanging="180"/>
      </w:pPr>
    </w:lvl>
    <w:lvl w:ilvl="3" w:tplc="0402000F">
      <w:start w:val="1"/>
      <w:numFmt w:val="decimal"/>
      <w:lvlText w:val="%4."/>
      <w:lvlJc w:val="left"/>
      <w:pPr>
        <w:ind w:left="9000" w:hanging="360"/>
      </w:pPr>
    </w:lvl>
    <w:lvl w:ilvl="4" w:tplc="04020019">
      <w:start w:val="1"/>
      <w:numFmt w:val="lowerLetter"/>
      <w:lvlText w:val="%5."/>
      <w:lvlJc w:val="left"/>
      <w:pPr>
        <w:ind w:left="9720" w:hanging="360"/>
      </w:pPr>
    </w:lvl>
    <w:lvl w:ilvl="5" w:tplc="0402001B">
      <w:start w:val="1"/>
      <w:numFmt w:val="lowerRoman"/>
      <w:lvlText w:val="%6."/>
      <w:lvlJc w:val="right"/>
      <w:pPr>
        <w:ind w:left="10440" w:hanging="180"/>
      </w:pPr>
    </w:lvl>
    <w:lvl w:ilvl="6" w:tplc="0402000F">
      <w:start w:val="1"/>
      <w:numFmt w:val="decimal"/>
      <w:lvlText w:val="%7."/>
      <w:lvlJc w:val="left"/>
      <w:pPr>
        <w:ind w:left="11160" w:hanging="360"/>
      </w:pPr>
    </w:lvl>
    <w:lvl w:ilvl="7" w:tplc="04020019">
      <w:start w:val="1"/>
      <w:numFmt w:val="lowerLetter"/>
      <w:lvlText w:val="%8."/>
      <w:lvlJc w:val="left"/>
      <w:pPr>
        <w:ind w:left="11880" w:hanging="360"/>
      </w:pPr>
    </w:lvl>
    <w:lvl w:ilvl="8" w:tplc="0402001B">
      <w:start w:val="1"/>
      <w:numFmt w:val="lowerRoman"/>
      <w:lvlText w:val="%9."/>
      <w:lvlJc w:val="right"/>
      <w:pPr>
        <w:ind w:left="126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470D4"/>
    <w:rsid w:val="00071D1C"/>
    <w:rsid w:val="001470D4"/>
    <w:rsid w:val="002931FF"/>
    <w:rsid w:val="002C6DDF"/>
    <w:rsid w:val="003C2BEB"/>
    <w:rsid w:val="004773E5"/>
    <w:rsid w:val="00634AFF"/>
    <w:rsid w:val="00842B7B"/>
    <w:rsid w:val="0090781D"/>
    <w:rsid w:val="009B58B3"/>
    <w:rsid w:val="00B61CA6"/>
    <w:rsid w:val="00C66184"/>
    <w:rsid w:val="00DA0A50"/>
    <w:rsid w:val="00E91195"/>
    <w:rsid w:val="00F76EF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8299C"/>
  <w15:docId w15:val="{E695D421-9650-4BFB-B1EC-49333885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1FF"/>
    <w:pPr>
      <w:spacing w:after="0" w:line="240" w:lineRule="auto"/>
    </w:pPr>
    <w:rPr>
      <w:rFonts w:ascii="Calibri" w:eastAsia="Calibri" w:hAnsi="Calibri" w:cs="Arial"/>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2931FF"/>
    <w:rPr>
      <w:color w:val="0000FF"/>
      <w:u w:val="single"/>
    </w:rPr>
  </w:style>
  <w:style w:type="paragraph" w:styleId="a4">
    <w:name w:val="header"/>
    <w:basedOn w:val="a"/>
    <w:link w:val="a5"/>
    <w:uiPriority w:val="99"/>
    <w:unhideWhenUsed/>
    <w:rsid w:val="002931FF"/>
    <w:pPr>
      <w:tabs>
        <w:tab w:val="center" w:pos="4536"/>
        <w:tab w:val="right" w:pos="9072"/>
      </w:tabs>
    </w:pPr>
  </w:style>
  <w:style w:type="character" w:customStyle="1" w:styleId="a5">
    <w:name w:val="Горен колонтитул Знак"/>
    <w:basedOn w:val="a0"/>
    <w:link w:val="a4"/>
    <w:uiPriority w:val="99"/>
    <w:rsid w:val="002931FF"/>
    <w:rPr>
      <w:rFonts w:ascii="Calibri" w:eastAsia="Calibri" w:hAnsi="Calibri" w:cs="Arial"/>
      <w:sz w:val="20"/>
      <w:szCs w:val="20"/>
      <w:lang w:eastAsia="bg-BG"/>
    </w:rPr>
  </w:style>
  <w:style w:type="paragraph" w:styleId="a6">
    <w:name w:val="footer"/>
    <w:basedOn w:val="a"/>
    <w:link w:val="a7"/>
    <w:uiPriority w:val="99"/>
    <w:unhideWhenUsed/>
    <w:rsid w:val="002931FF"/>
    <w:pPr>
      <w:tabs>
        <w:tab w:val="center" w:pos="4536"/>
        <w:tab w:val="right" w:pos="9072"/>
      </w:tabs>
    </w:pPr>
  </w:style>
  <w:style w:type="character" w:customStyle="1" w:styleId="a7">
    <w:name w:val="Долен колонтитул Знак"/>
    <w:basedOn w:val="a0"/>
    <w:link w:val="a6"/>
    <w:uiPriority w:val="99"/>
    <w:rsid w:val="002931FF"/>
    <w:rPr>
      <w:rFonts w:ascii="Calibri" w:eastAsia="Calibri" w:hAnsi="Calibri" w:cs="Arial"/>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50175">
      <w:bodyDiv w:val="1"/>
      <w:marLeft w:val="0"/>
      <w:marRight w:val="0"/>
      <w:marTop w:val="0"/>
      <w:marBottom w:val="0"/>
      <w:divBdr>
        <w:top w:val="none" w:sz="0" w:space="0" w:color="auto"/>
        <w:left w:val="none" w:sz="0" w:space="0" w:color="auto"/>
        <w:bottom w:val="none" w:sz="0" w:space="0" w:color="auto"/>
        <w:right w:val="none" w:sz="0" w:space="0" w:color="auto"/>
      </w:divBdr>
    </w:div>
    <w:div w:id="2137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ugberkovitca@iag.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1982</Words>
  <Characters>11298</Characters>
  <Application>Microsoft Office Word</Application>
  <DocSecurity>0</DocSecurity>
  <Lines>94</Lines>
  <Paragraphs>26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Milanova</dc:creator>
  <cp:keywords/>
  <dc:description/>
  <cp:lastModifiedBy>Iva Milanova</cp:lastModifiedBy>
  <cp:revision>11</cp:revision>
  <cp:lastPrinted>2018-11-26T12:11:00Z</cp:lastPrinted>
  <dcterms:created xsi:type="dcterms:W3CDTF">2018-10-23T09:21:00Z</dcterms:created>
  <dcterms:modified xsi:type="dcterms:W3CDTF">2018-11-26T14:51:00Z</dcterms:modified>
</cp:coreProperties>
</file>